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27F2" w14:textId="488AB740" w:rsidR="00F12C76" w:rsidRDefault="00075B15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6A2C0A2" wp14:editId="6B0F3B42">
            <wp:extent cx="13430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4DEAE" w14:textId="2BFF772E" w:rsidR="00075B15" w:rsidRDefault="00075B15" w:rsidP="006C0B77">
      <w:pPr>
        <w:spacing w:after="0"/>
        <w:ind w:firstLine="709"/>
        <w:jc w:val="both"/>
      </w:pPr>
    </w:p>
    <w:p w14:paraId="028BDB82" w14:textId="4A70BBC1" w:rsidR="00075B15" w:rsidRDefault="00075B15" w:rsidP="006C0B77">
      <w:pPr>
        <w:spacing w:after="0"/>
        <w:ind w:firstLine="709"/>
        <w:jc w:val="both"/>
      </w:pPr>
    </w:p>
    <w:p w14:paraId="4B20056A" w14:textId="77777777" w:rsidR="00075B15" w:rsidRDefault="00075B15" w:rsidP="00075B15">
      <w:pPr>
        <w:spacing w:after="0"/>
        <w:ind w:firstLine="709"/>
        <w:jc w:val="both"/>
      </w:pPr>
      <w:proofErr w:type="spellStart"/>
      <w:r>
        <w:t>Полторацька</w:t>
      </w:r>
      <w:proofErr w:type="spellEnd"/>
      <w:r>
        <w:t xml:space="preserve"> Алла </w:t>
      </w:r>
      <w:proofErr w:type="spellStart"/>
      <w:r>
        <w:t>Яківна</w:t>
      </w:r>
      <w:proofErr w:type="spellEnd"/>
    </w:p>
    <w:p w14:paraId="267CA22E" w14:textId="77777777" w:rsidR="00075B15" w:rsidRDefault="00075B15" w:rsidP="00075B15">
      <w:pPr>
        <w:spacing w:after="0"/>
        <w:ind w:firstLine="709"/>
        <w:jc w:val="both"/>
      </w:pPr>
    </w:p>
    <w:p w14:paraId="16667D0E" w14:textId="77777777" w:rsidR="00075B15" w:rsidRDefault="00075B15" w:rsidP="00075B15">
      <w:pPr>
        <w:spacing w:after="0"/>
        <w:ind w:firstLine="709"/>
        <w:jc w:val="both"/>
      </w:pPr>
      <w:proofErr w:type="spellStart"/>
      <w:r>
        <w:t>Полторацька</w:t>
      </w:r>
      <w:proofErr w:type="spellEnd"/>
      <w:r>
        <w:t xml:space="preserve"> Алла </w:t>
      </w:r>
      <w:proofErr w:type="spellStart"/>
      <w:r>
        <w:t>Яківна</w:t>
      </w:r>
      <w:proofErr w:type="spellEnd"/>
      <w:r>
        <w:t xml:space="preserve"> – кандидат </w:t>
      </w:r>
      <w:proofErr w:type="spellStart"/>
      <w:r>
        <w:t>філологічних</w:t>
      </w:r>
      <w:proofErr w:type="spellEnd"/>
      <w:r>
        <w:t xml:space="preserve"> наук,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соціально-гуманітарних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</w:t>
      </w:r>
      <w:proofErr w:type="spellStart"/>
      <w:r>
        <w:t>ПрАТ</w:t>
      </w:r>
      <w:proofErr w:type="spellEnd"/>
      <w:r>
        <w:t xml:space="preserve"> «ВНЗ «МАУП»</w:t>
      </w:r>
    </w:p>
    <w:p w14:paraId="74D83A5B" w14:textId="77777777" w:rsidR="00075B15" w:rsidRDefault="00075B15" w:rsidP="00075B15">
      <w:pPr>
        <w:spacing w:after="0"/>
        <w:ind w:firstLine="709"/>
        <w:jc w:val="both"/>
      </w:pPr>
      <w:r>
        <w:t>https://orcid.org/0000-0002-6941-6907</w:t>
      </w:r>
    </w:p>
    <w:p w14:paraId="26439EB6" w14:textId="77777777" w:rsidR="00075B15" w:rsidRDefault="00075B15" w:rsidP="00075B15">
      <w:pPr>
        <w:spacing w:after="0"/>
        <w:ind w:firstLine="709"/>
        <w:jc w:val="both"/>
      </w:pPr>
      <w:r>
        <w:t>https://scholar.google.com.ua/citations?hl=uk&amp;user=jtr5sAkAAAAJ</w:t>
      </w:r>
    </w:p>
    <w:p w14:paraId="0B2C6418" w14:textId="77777777" w:rsidR="00075B15" w:rsidRDefault="00075B15" w:rsidP="00075B15">
      <w:pPr>
        <w:spacing w:after="0"/>
        <w:ind w:firstLine="709"/>
        <w:jc w:val="both"/>
      </w:pPr>
      <w:r>
        <w:t>https://orcid.org/0000-0002-6941-6907</w:t>
      </w:r>
    </w:p>
    <w:p w14:paraId="41089422" w14:textId="77777777" w:rsidR="00075B15" w:rsidRDefault="00075B15" w:rsidP="00075B15">
      <w:pPr>
        <w:spacing w:after="0"/>
        <w:ind w:firstLine="709"/>
        <w:jc w:val="both"/>
      </w:pPr>
      <w:r>
        <w:t>https://scholar.google.com.ua/citations?hl=uk&amp;user=jtr5sAkAAAAJ</w:t>
      </w:r>
    </w:p>
    <w:p w14:paraId="0127A4A9" w14:textId="77777777" w:rsidR="00075B15" w:rsidRDefault="00075B15" w:rsidP="00075B15">
      <w:pPr>
        <w:spacing w:after="0"/>
        <w:ind w:firstLine="709"/>
        <w:jc w:val="both"/>
      </w:pPr>
    </w:p>
    <w:p w14:paraId="68E4A5BC" w14:textId="77777777" w:rsidR="00075B15" w:rsidRDefault="00075B15" w:rsidP="00075B15">
      <w:pPr>
        <w:spacing w:after="0"/>
        <w:ind w:firstLine="709"/>
        <w:jc w:val="both"/>
      </w:pPr>
      <w:r>
        <w:t xml:space="preserve"> </w:t>
      </w:r>
    </w:p>
    <w:p w14:paraId="26B6FBEF" w14:textId="77777777" w:rsidR="00075B15" w:rsidRDefault="00075B15" w:rsidP="00075B15">
      <w:pPr>
        <w:spacing w:after="0"/>
        <w:ind w:firstLine="709"/>
        <w:jc w:val="both"/>
      </w:pPr>
      <w:proofErr w:type="spellStart"/>
      <w:r>
        <w:t>Публікації</w:t>
      </w:r>
      <w:proofErr w:type="spellEnd"/>
      <w:r>
        <w:t>:</w:t>
      </w:r>
    </w:p>
    <w:p w14:paraId="54EBCE93" w14:textId="77777777" w:rsidR="00075B15" w:rsidRDefault="00075B15" w:rsidP="00075B15">
      <w:pPr>
        <w:spacing w:after="0"/>
        <w:ind w:firstLine="709"/>
        <w:jc w:val="both"/>
      </w:pPr>
      <w:r>
        <w:t>1.</w:t>
      </w:r>
      <w:r>
        <w:tab/>
      </w:r>
      <w:proofErr w:type="spellStart"/>
      <w:r>
        <w:t>Полторацька</w:t>
      </w:r>
      <w:proofErr w:type="spellEnd"/>
      <w:r>
        <w:t xml:space="preserve"> А. Людина і тварина у </w:t>
      </w:r>
      <w:proofErr w:type="spellStart"/>
      <w:r>
        <w:t>традиційній</w:t>
      </w:r>
      <w:proofErr w:type="spellEnd"/>
      <w:r>
        <w:t xml:space="preserve"> </w:t>
      </w:r>
      <w:proofErr w:type="spellStart"/>
      <w:r>
        <w:t>західній</w:t>
      </w:r>
      <w:proofErr w:type="spellEnd"/>
      <w:r>
        <w:t xml:space="preserve"> </w:t>
      </w:r>
      <w:proofErr w:type="spellStart"/>
      <w:r>
        <w:t>філософії</w:t>
      </w:r>
      <w:proofErr w:type="spellEnd"/>
      <w:r>
        <w:t xml:space="preserve">. </w:t>
      </w:r>
      <w:proofErr w:type="spellStart"/>
      <w:r>
        <w:t>Spheres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</w:t>
      </w:r>
      <w:proofErr w:type="spellStart"/>
      <w:r>
        <w:t>Lublin</w:t>
      </w:r>
      <w:proofErr w:type="spellEnd"/>
      <w:r>
        <w:t xml:space="preserve">, 2019. </w:t>
      </w:r>
      <w:proofErr w:type="spellStart"/>
      <w:r>
        <w:t>Volume</w:t>
      </w:r>
      <w:proofErr w:type="spellEnd"/>
      <w:r>
        <w:t xml:space="preserve"> ХІХ. С. 211–218.</w:t>
      </w:r>
    </w:p>
    <w:p w14:paraId="7560B391" w14:textId="77777777" w:rsidR="00075B15" w:rsidRDefault="00075B15" w:rsidP="00075B15">
      <w:pPr>
        <w:spacing w:after="0"/>
        <w:ind w:firstLine="709"/>
        <w:jc w:val="both"/>
      </w:pPr>
      <w:r>
        <w:t>2.</w:t>
      </w:r>
      <w:r>
        <w:tab/>
      </w:r>
      <w:proofErr w:type="spellStart"/>
      <w:r>
        <w:t>Полторацька</w:t>
      </w:r>
      <w:proofErr w:type="spellEnd"/>
      <w:r>
        <w:t xml:space="preserve"> А. Людина і тварина в </w:t>
      </w:r>
      <w:proofErr w:type="spellStart"/>
      <w:r>
        <w:t>науковій</w:t>
      </w:r>
      <w:proofErr w:type="spellEnd"/>
      <w:r>
        <w:t xml:space="preserve"> </w:t>
      </w:r>
      <w:proofErr w:type="spellStart"/>
      <w:r>
        <w:t>рефлексії</w:t>
      </w:r>
      <w:proofErr w:type="spellEnd"/>
      <w:r>
        <w:t xml:space="preserve"> Джорджо </w:t>
      </w:r>
      <w:proofErr w:type="spellStart"/>
      <w:r>
        <w:t>Агамбена</w:t>
      </w:r>
      <w:proofErr w:type="spellEnd"/>
      <w:r>
        <w:t xml:space="preserve">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літературознавчі</w:t>
      </w:r>
      <w:proofErr w:type="spellEnd"/>
      <w:r>
        <w:t xml:space="preserve"> </w:t>
      </w:r>
      <w:proofErr w:type="spellStart"/>
      <w:r>
        <w:t>студії</w:t>
      </w:r>
      <w:proofErr w:type="spellEnd"/>
      <w:r>
        <w:t xml:space="preserve">. 2018. </w:t>
      </w:r>
      <w:proofErr w:type="spellStart"/>
      <w:r>
        <w:t>Вип</w:t>
      </w:r>
      <w:proofErr w:type="spellEnd"/>
      <w:r>
        <w:t>. 15. С. 150–154.</w:t>
      </w:r>
    </w:p>
    <w:p w14:paraId="19D5BD89" w14:textId="77777777" w:rsidR="00075B15" w:rsidRDefault="00075B15" w:rsidP="00075B15">
      <w:pPr>
        <w:spacing w:after="0"/>
        <w:ind w:firstLine="709"/>
        <w:jc w:val="both"/>
      </w:pPr>
      <w:r>
        <w:t>3.</w:t>
      </w:r>
      <w:r>
        <w:tab/>
      </w:r>
      <w:proofErr w:type="spellStart"/>
      <w:r>
        <w:t>Полторацька</w:t>
      </w:r>
      <w:proofErr w:type="spellEnd"/>
      <w:r>
        <w:t xml:space="preserve"> А. Образ </w:t>
      </w:r>
      <w:proofErr w:type="spellStart"/>
      <w:r>
        <w:t>тварини-кіборга</w:t>
      </w:r>
      <w:proofErr w:type="spellEnd"/>
      <w:r>
        <w:t xml:space="preserve"> у </w:t>
      </w:r>
      <w:proofErr w:type="spellStart"/>
      <w:r>
        <w:t>творі</w:t>
      </w:r>
      <w:proofErr w:type="spellEnd"/>
      <w:r>
        <w:t xml:space="preserve"> Б. </w:t>
      </w:r>
      <w:proofErr w:type="spellStart"/>
      <w:r>
        <w:t>Вербера</w:t>
      </w:r>
      <w:proofErr w:type="spellEnd"/>
      <w:r>
        <w:t xml:space="preserve"> «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величність</w:t>
      </w:r>
      <w:proofErr w:type="spellEnd"/>
      <w:r>
        <w:t xml:space="preserve"> </w:t>
      </w:r>
      <w:proofErr w:type="spellStart"/>
      <w:r>
        <w:t>кішка</w:t>
      </w:r>
      <w:proofErr w:type="spellEnd"/>
      <w:r>
        <w:t xml:space="preserve">». </w:t>
      </w:r>
      <w:proofErr w:type="spellStart"/>
      <w:r>
        <w:t>Філологічні</w:t>
      </w:r>
      <w:proofErr w:type="spellEnd"/>
      <w:r>
        <w:t xml:space="preserve"> </w:t>
      </w:r>
      <w:proofErr w:type="spellStart"/>
      <w:r>
        <w:t>трактати</w:t>
      </w:r>
      <w:proofErr w:type="spellEnd"/>
      <w:r>
        <w:t xml:space="preserve">. 2020. </w:t>
      </w:r>
      <w:proofErr w:type="spellStart"/>
      <w:r>
        <w:t>Вип</w:t>
      </w:r>
      <w:proofErr w:type="spellEnd"/>
      <w:r>
        <w:t xml:space="preserve"> 12, 2 (20). С. 86–96.</w:t>
      </w:r>
    </w:p>
    <w:p w14:paraId="37D4EDFD" w14:textId="77777777" w:rsidR="00075B15" w:rsidRDefault="00075B15" w:rsidP="00075B15">
      <w:pPr>
        <w:spacing w:after="0"/>
        <w:ind w:firstLine="709"/>
        <w:jc w:val="both"/>
      </w:pPr>
      <w:r>
        <w:t>4.</w:t>
      </w:r>
      <w:r>
        <w:tab/>
      </w:r>
      <w:proofErr w:type="spellStart"/>
      <w:r>
        <w:t>Полторацька</w:t>
      </w:r>
      <w:proofErr w:type="spellEnd"/>
      <w:r>
        <w:t xml:space="preserve"> А. </w:t>
      </w:r>
      <w:proofErr w:type="spellStart"/>
      <w:r>
        <w:t>Екоцентрична</w:t>
      </w:r>
      <w:proofErr w:type="spellEnd"/>
      <w:r>
        <w:t xml:space="preserve"> парадигма </w:t>
      </w:r>
      <w:proofErr w:type="spellStart"/>
      <w:r>
        <w:t>твору</w:t>
      </w:r>
      <w:proofErr w:type="spellEnd"/>
      <w:r>
        <w:t xml:space="preserve"> О. </w:t>
      </w:r>
      <w:proofErr w:type="spellStart"/>
      <w:r>
        <w:t>Токарчук</w:t>
      </w:r>
      <w:proofErr w:type="spellEnd"/>
      <w:r>
        <w:t xml:space="preserve"> «Веди </w:t>
      </w:r>
      <w:proofErr w:type="spellStart"/>
      <w:r>
        <w:t>свій</w:t>
      </w:r>
      <w:proofErr w:type="spellEnd"/>
      <w:r>
        <w:t xml:space="preserve"> плуг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кістками</w:t>
      </w:r>
      <w:proofErr w:type="spellEnd"/>
      <w:r>
        <w:t xml:space="preserve"> </w:t>
      </w:r>
      <w:proofErr w:type="spellStart"/>
      <w:r>
        <w:t>мертвих</w:t>
      </w:r>
      <w:proofErr w:type="spellEnd"/>
      <w:r>
        <w:t xml:space="preserve">». </w:t>
      </w:r>
      <w:proofErr w:type="spellStart"/>
      <w:r>
        <w:t>Вісник</w:t>
      </w:r>
      <w:proofErr w:type="spellEnd"/>
      <w:r>
        <w:t xml:space="preserve"> </w:t>
      </w:r>
      <w:proofErr w:type="spellStart"/>
      <w:r>
        <w:t>Житомирського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Франка. </w:t>
      </w:r>
      <w:proofErr w:type="spellStart"/>
      <w:r>
        <w:t>Філологічні</w:t>
      </w:r>
      <w:proofErr w:type="spellEnd"/>
      <w:r>
        <w:t xml:space="preserve"> науки 2020. (93). С. 26–36.</w:t>
      </w:r>
    </w:p>
    <w:p w14:paraId="7EBAC5BE" w14:textId="77777777" w:rsidR="00075B15" w:rsidRDefault="00075B15" w:rsidP="00075B15">
      <w:pPr>
        <w:spacing w:after="0"/>
        <w:ind w:firstLine="709"/>
        <w:jc w:val="both"/>
      </w:pPr>
      <w:r>
        <w:t>5.</w:t>
      </w:r>
      <w:r>
        <w:tab/>
      </w:r>
      <w:proofErr w:type="spellStart"/>
      <w:r>
        <w:t>Полторацька</w:t>
      </w:r>
      <w:proofErr w:type="spellEnd"/>
      <w:r>
        <w:t xml:space="preserve"> А. </w:t>
      </w:r>
      <w:proofErr w:type="spellStart"/>
      <w:r>
        <w:t>Динаміка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тварин </w:t>
      </w:r>
      <w:proofErr w:type="spellStart"/>
      <w:r>
        <w:t>Девідом</w:t>
      </w:r>
      <w:proofErr w:type="spellEnd"/>
      <w:r>
        <w:t xml:space="preserve"> </w:t>
      </w:r>
      <w:proofErr w:type="spellStart"/>
      <w:r>
        <w:t>Лур’є</w:t>
      </w:r>
      <w:proofErr w:type="spellEnd"/>
      <w:r>
        <w:t xml:space="preserve"> у </w:t>
      </w:r>
      <w:proofErr w:type="spellStart"/>
      <w:r>
        <w:t>романі</w:t>
      </w:r>
      <w:proofErr w:type="spellEnd"/>
      <w:r>
        <w:t xml:space="preserve"> Джона </w:t>
      </w:r>
      <w:proofErr w:type="spellStart"/>
      <w:r>
        <w:t>Макселла</w:t>
      </w:r>
      <w:proofErr w:type="spellEnd"/>
      <w:r>
        <w:t xml:space="preserve"> </w:t>
      </w:r>
      <w:proofErr w:type="spellStart"/>
      <w:r>
        <w:t>Кутзее</w:t>
      </w:r>
      <w:proofErr w:type="spellEnd"/>
      <w:r>
        <w:t xml:space="preserve"> «</w:t>
      </w:r>
      <w:proofErr w:type="spellStart"/>
      <w:r>
        <w:t>Безчестя</w:t>
      </w:r>
      <w:proofErr w:type="spellEnd"/>
      <w:r>
        <w:t xml:space="preserve">». </w:t>
      </w:r>
      <w:proofErr w:type="spellStart"/>
      <w:r>
        <w:t>Наукові</w:t>
      </w:r>
      <w:proofErr w:type="spellEnd"/>
      <w:r>
        <w:t xml:space="preserve"> записки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Г. С. Сковороди. </w:t>
      </w:r>
      <w:proofErr w:type="spellStart"/>
      <w:r>
        <w:t>Літературознавство</w:t>
      </w:r>
      <w:proofErr w:type="spellEnd"/>
      <w:r>
        <w:t xml:space="preserve">. 2021. </w:t>
      </w:r>
      <w:proofErr w:type="spellStart"/>
      <w:r>
        <w:t>Вип</w:t>
      </w:r>
      <w:proofErr w:type="spellEnd"/>
      <w:r>
        <w:t>. 2 (96). С. 107–125.</w:t>
      </w:r>
    </w:p>
    <w:p w14:paraId="5E410B20" w14:textId="77777777" w:rsidR="00075B15" w:rsidRDefault="00075B15" w:rsidP="00075B15">
      <w:pPr>
        <w:spacing w:after="0"/>
        <w:ind w:firstLine="709"/>
        <w:jc w:val="both"/>
      </w:pPr>
      <w:r>
        <w:t xml:space="preserve"> </w:t>
      </w:r>
    </w:p>
    <w:p w14:paraId="0054A345" w14:textId="77777777" w:rsidR="00075B15" w:rsidRDefault="00075B15" w:rsidP="00075B15">
      <w:pPr>
        <w:spacing w:after="0"/>
        <w:ind w:firstLine="709"/>
        <w:jc w:val="both"/>
      </w:pPr>
      <w:proofErr w:type="spellStart"/>
      <w:r>
        <w:t>Захист</w:t>
      </w:r>
      <w:proofErr w:type="spellEnd"/>
      <w:r>
        <w:t xml:space="preserve"> </w:t>
      </w:r>
      <w:proofErr w:type="spellStart"/>
      <w:r>
        <w:t>дисертації</w:t>
      </w:r>
      <w:proofErr w:type="spellEnd"/>
      <w:r>
        <w:t>:</w:t>
      </w:r>
    </w:p>
    <w:p w14:paraId="4A083CF9" w14:textId="77777777" w:rsidR="00075B15" w:rsidRDefault="00075B15" w:rsidP="00075B15">
      <w:pPr>
        <w:spacing w:after="0"/>
        <w:ind w:firstLine="709"/>
        <w:jc w:val="both"/>
      </w:pPr>
      <w:proofErr w:type="spellStart"/>
      <w:r>
        <w:t>Захист</w:t>
      </w:r>
      <w:proofErr w:type="spellEnd"/>
      <w:r>
        <w:t xml:space="preserve"> </w:t>
      </w:r>
      <w:proofErr w:type="spellStart"/>
      <w:r>
        <w:t>дисертації</w:t>
      </w:r>
      <w:proofErr w:type="spellEnd"/>
      <w:r>
        <w:t xml:space="preserve"> на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кандидата </w:t>
      </w:r>
      <w:proofErr w:type="spellStart"/>
      <w:r>
        <w:t>філологічних</w:t>
      </w:r>
      <w:proofErr w:type="spellEnd"/>
      <w:r>
        <w:t xml:space="preserve"> наук; 10.01.06 – </w:t>
      </w:r>
      <w:proofErr w:type="spellStart"/>
      <w:r>
        <w:t>теорія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«Дискурс </w:t>
      </w:r>
      <w:proofErr w:type="spellStart"/>
      <w:r>
        <w:t>бестіарності</w:t>
      </w:r>
      <w:proofErr w:type="spellEnd"/>
      <w:r>
        <w:t xml:space="preserve"> у </w:t>
      </w:r>
      <w:proofErr w:type="spellStart"/>
      <w:r>
        <w:t>художній</w:t>
      </w:r>
      <w:proofErr w:type="spellEnd"/>
      <w:r>
        <w:t xml:space="preserve"> </w:t>
      </w:r>
      <w:proofErr w:type="spellStart"/>
      <w:r>
        <w:t>літературі</w:t>
      </w:r>
      <w:proofErr w:type="spellEnd"/>
      <w:r>
        <w:t xml:space="preserve"> </w:t>
      </w:r>
      <w:proofErr w:type="spellStart"/>
      <w:r>
        <w:t>кінця</w:t>
      </w:r>
      <w:proofErr w:type="spellEnd"/>
      <w:r>
        <w:t xml:space="preserve"> ХХ – початку ХХІ </w:t>
      </w:r>
      <w:proofErr w:type="spellStart"/>
      <w:r>
        <w:t>століття</w:t>
      </w:r>
      <w:proofErr w:type="spellEnd"/>
      <w:r>
        <w:t xml:space="preserve"> (на </w:t>
      </w:r>
      <w:proofErr w:type="spellStart"/>
      <w:r>
        <w:t>матеріалі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Дж. </w:t>
      </w:r>
      <w:proofErr w:type="spellStart"/>
      <w:r>
        <w:t>Бовена</w:t>
      </w:r>
      <w:proofErr w:type="spellEnd"/>
      <w:r>
        <w:t xml:space="preserve"> «</w:t>
      </w:r>
      <w:proofErr w:type="spellStart"/>
      <w:r>
        <w:t>Вуличний</w:t>
      </w:r>
      <w:proofErr w:type="spellEnd"/>
      <w:r>
        <w:t xml:space="preserve"> </w:t>
      </w:r>
      <w:proofErr w:type="spellStart"/>
      <w:r>
        <w:t>кіт</w:t>
      </w:r>
      <w:proofErr w:type="spellEnd"/>
      <w:r>
        <w:t xml:space="preserve"> на </w:t>
      </w:r>
      <w:proofErr w:type="spellStart"/>
      <w:r>
        <w:t>ім’я</w:t>
      </w:r>
      <w:proofErr w:type="spellEnd"/>
      <w:r>
        <w:t xml:space="preserve"> Боб», Б. </w:t>
      </w:r>
      <w:proofErr w:type="spellStart"/>
      <w:r>
        <w:t>Вербера</w:t>
      </w:r>
      <w:proofErr w:type="spellEnd"/>
      <w:r>
        <w:t xml:space="preserve"> «Завтра </w:t>
      </w:r>
      <w:proofErr w:type="spellStart"/>
      <w:r>
        <w:t>будуть</w:t>
      </w:r>
      <w:proofErr w:type="spellEnd"/>
      <w:r>
        <w:t xml:space="preserve"> коти», Дж. </w:t>
      </w:r>
      <w:proofErr w:type="spellStart"/>
      <w:r>
        <w:t>Кутзее</w:t>
      </w:r>
      <w:proofErr w:type="spellEnd"/>
      <w:r>
        <w:t xml:space="preserve"> «</w:t>
      </w:r>
      <w:proofErr w:type="spellStart"/>
      <w:r>
        <w:t>Безчестя</w:t>
      </w:r>
      <w:proofErr w:type="spellEnd"/>
      <w:r>
        <w:t xml:space="preserve">», О. </w:t>
      </w:r>
      <w:proofErr w:type="spellStart"/>
      <w:r>
        <w:t>Токарчук</w:t>
      </w:r>
      <w:proofErr w:type="spellEnd"/>
      <w:r>
        <w:t xml:space="preserve"> «Веди </w:t>
      </w:r>
      <w:proofErr w:type="spellStart"/>
      <w:r>
        <w:t>свій</w:t>
      </w:r>
      <w:proofErr w:type="spellEnd"/>
      <w:r>
        <w:t xml:space="preserve"> плуг </w:t>
      </w:r>
      <w:proofErr w:type="spellStart"/>
      <w:r>
        <w:t>понад</w:t>
      </w:r>
      <w:proofErr w:type="spellEnd"/>
      <w:r>
        <w:t xml:space="preserve"> </w:t>
      </w:r>
      <w:proofErr w:type="spellStart"/>
      <w:r>
        <w:t>кістками</w:t>
      </w:r>
      <w:proofErr w:type="spellEnd"/>
      <w:r>
        <w:t xml:space="preserve"> </w:t>
      </w:r>
      <w:proofErr w:type="spellStart"/>
      <w:r>
        <w:t>мертвих</w:t>
      </w:r>
      <w:proofErr w:type="spellEnd"/>
      <w:r>
        <w:t xml:space="preserve">»)» (Диплом ДК № 060388 </w:t>
      </w:r>
      <w:proofErr w:type="spellStart"/>
      <w:r>
        <w:t>від</w:t>
      </w:r>
      <w:proofErr w:type="spellEnd"/>
      <w:r>
        <w:t xml:space="preserve"> 29.06.2021 р., </w:t>
      </w:r>
      <w:proofErr w:type="spellStart"/>
      <w:r>
        <w:t>Київський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Бориса </w:t>
      </w:r>
      <w:proofErr w:type="spellStart"/>
      <w:r>
        <w:t>Грінченка</w:t>
      </w:r>
      <w:proofErr w:type="spellEnd"/>
      <w:r>
        <w:t>)</w:t>
      </w:r>
    </w:p>
    <w:p w14:paraId="3917EB0F" w14:textId="77777777" w:rsidR="00075B15" w:rsidRDefault="00075B15" w:rsidP="00075B15">
      <w:pPr>
        <w:spacing w:after="0"/>
        <w:ind w:firstLine="709"/>
        <w:jc w:val="both"/>
      </w:pPr>
      <w:r>
        <w:t xml:space="preserve"> </w:t>
      </w:r>
    </w:p>
    <w:p w14:paraId="65A17510" w14:textId="77777777" w:rsidR="00075B15" w:rsidRDefault="00075B15" w:rsidP="00075B15">
      <w:pPr>
        <w:spacing w:after="0"/>
        <w:ind w:firstLine="709"/>
        <w:jc w:val="both"/>
      </w:pPr>
      <w:r>
        <w:t xml:space="preserve"> </w:t>
      </w:r>
    </w:p>
    <w:p w14:paraId="61DFB76D" w14:textId="7E14E61D" w:rsidR="00075B15" w:rsidRDefault="00075B15" w:rsidP="00075B15">
      <w:pPr>
        <w:spacing w:after="0"/>
        <w:ind w:firstLine="709"/>
        <w:jc w:val="both"/>
      </w:pPr>
      <w:proofErr w:type="spellStart"/>
      <w:r>
        <w:t>Керівник</w:t>
      </w:r>
      <w:proofErr w:type="spellEnd"/>
      <w:r>
        <w:t xml:space="preserve"> </w:t>
      </w:r>
      <w:proofErr w:type="spellStart"/>
      <w:r>
        <w:t>студентського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гуртка</w:t>
      </w:r>
      <w:proofErr w:type="spellEnd"/>
      <w:r>
        <w:t xml:space="preserve"> «</w:t>
      </w:r>
      <w:proofErr w:type="spellStart"/>
      <w:r>
        <w:t>Мовознавець</w:t>
      </w:r>
      <w:proofErr w:type="spellEnd"/>
      <w:r>
        <w:t>».</w:t>
      </w:r>
    </w:p>
    <w:sectPr w:rsidR="00075B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15"/>
    <w:rsid w:val="00075B1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BD53"/>
  <w15:chartTrackingRefBased/>
  <w15:docId w15:val="{23E3C622-2806-4B02-B675-C7F52E4D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MAUP_9</dc:creator>
  <cp:keywords/>
  <dc:description/>
  <cp:lastModifiedBy>MAUP_9</cp:lastModifiedBy>
  <cp:revision>1</cp:revision>
  <dcterms:created xsi:type="dcterms:W3CDTF">2024-04-26T10:41:00Z</dcterms:created>
  <dcterms:modified xsi:type="dcterms:W3CDTF">2024-04-26T10:42:00Z</dcterms:modified>
</cp:coreProperties>
</file>