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34" w:rsidRPr="007A04B5" w:rsidRDefault="007A04B5">
      <w:pPr>
        <w:pStyle w:val="a4"/>
        <w:rPr>
          <w:color w:val="FF0000"/>
        </w:rPr>
      </w:pPr>
      <w:r w:rsidRPr="007A04B5">
        <w:rPr>
          <w:color w:val="FF0000"/>
        </w:rPr>
        <w:t>Аналіз</w:t>
      </w:r>
      <w:r w:rsidRPr="007A04B5">
        <w:rPr>
          <w:color w:val="FF0000"/>
          <w:spacing w:val="-16"/>
        </w:rPr>
        <w:t xml:space="preserve"> </w:t>
      </w:r>
      <w:r w:rsidRPr="007A04B5">
        <w:rPr>
          <w:color w:val="FF0000"/>
        </w:rPr>
        <w:t>результатів</w:t>
      </w:r>
      <w:r w:rsidRPr="007A04B5">
        <w:rPr>
          <w:color w:val="FF0000"/>
          <w:spacing w:val="-15"/>
        </w:rPr>
        <w:t xml:space="preserve"> </w:t>
      </w:r>
      <w:r w:rsidRPr="007A04B5">
        <w:rPr>
          <w:color w:val="FF0000"/>
        </w:rPr>
        <w:t>анкети</w:t>
      </w:r>
      <w:r w:rsidRPr="007A04B5">
        <w:rPr>
          <w:color w:val="FF0000"/>
          <w:spacing w:val="-14"/>
        </w:rPr>
        <w:t xml:space="preserve"> </w:t>
      </w:r>
      <w:r w:rsidRPr="007A04B5">
        <w:rPr>
          <w:color w:val="FF0000"/>
        </w:rPr>
        <w:t>«Самостійна</w:t>
      </w:r>
      <w:r w:rsidRPr="007A04B5">
        <w:rPr>
          <w:color w:val="FF0000"/>
          <w:spacing w:val="-13"/>
        </w:rPr>
        <w:t xml:space="preserve"> </w:t>
      </w:r>
      <w:r w:rsidRPr="007A04B5">
        <w:rPr>
          <w:color w:val="FF0000"/>
        </w:rPr>
        <w:t>робота</w:t>
      </w:r>
      <w:r w:rsidRPr="007A04B5">
        <w:rPr>
          <w:color w:val="FF0000"/>
          <w:spacing w:val="-13"/>
        </w:rPr>
        <w:t xml:space="preserve"> </w:t>
      </w:r>
      <w:r w:rsidRPr="007A04B5">
        <w:rPr>
          <w:color w:val="FF0000"/>
          <w:spacing w:val="-2"/>
        </w:rPr>
        <w:t>студента»</w:t>
      </w:r>
    </w:p>
    <w:p w:rsidR="00AF3B34" w:rsidRDefault="00E654F8">
      <w:pPr>
        <w:spacing w:before="292"/>
        <w:ind w:left="112" w:right="108" w:firstLine="708"/>
        <w:jc w:val="both"/>
        <w:rPr>
          <w:sz w:val="32"/>
        </w:rPr>
      </w:pPr>
      <w:r>
        <w:rPr>
          <w:sz w:val="32"/>
        </w:rPr>
        <w:t xml:space="preserve">На початку </w:t>
      </w:r>
      <w:r w:rsidR="007A04B5">
        <w:rPr>
          <w:sz w:val="32"/>
        </w:rPr>
        <w:t>І семестру 202</w:t>
      </w:r>
      <w:r>
        <w:rPr>
          <w:sz w:val="32"/>
        </w:rPr>
        <w:t>4</w:t>
      </w:r>
      <w:r w:rsidR="007A04B5">
        <w:rPr>
          <w:sz w:val="32"/>
        </w:rPr>
        <w:t>-202</w:t>
      </w:r>
      <w:r>
        <w:rPr>
          <w:sz w:val="32"/>
        </w:rPr>
        <w:t>5</w:t>
      </w:r>
      <w:r w:rsidR="007A04B5">
        <w:rPr>
          <w:sz w:val="32"/>
        </w:rPr>
        <w:t xml:space="preserve"> року Методичною радою </w:t>
      </w:r>
      <w:r w:rsidR="00E8332B">
        <w:rPr>
          <w:sz w:val="32"/>
        </w:rPr>
        <w:t>Харківського</w:t>
      </w:r>
      <w:r w:rsidR="007A04B5">
        <w:rPr>
          <w:sz w:val="32"/>
        </w:rPr>
        <w:t xml:space="preserve"> інституту МАУП було проведено опитування здобувачів вищої освіти з питань задоволеності організації самостійної роботи в інституті, з метою врахування думки здобувачів вищої освіти щодо її </w:t>
      </w:r>
      <w:r w:rsidR="007A04B5">
        <w:rPr>
          <w:spacing w:val="-2"/>
          <w:sz w:val="32"/>
        </w:rPr>
        <w:t>покращення.</w:t>
      </w:r>
    </w:p>
    <w:p w:rsidR="00AF3B34" w:rsidRDefault="007A04B5">
      <w:pPr>
        <w:ind w:left="112" w:right="109" w:firstLine="708"/>
        <w:jc w:val="both"/>
        <w:rPr>
          <w:sz w:val="32"/>
        </w:rPr>
      </w:pPr>
      <w:r>
        <w:rPr>
          <w:sz w:val="32"/>
        </w:rPr>
        <w:t>Опитування було проведено відповідно до «Методичних рекомендацій щодо проведення анкетування з питань оцінювання освітнього процесу в Інституті».</w:t>
      </w:r>
    </w:p>
    <w:p w:rsidR="00AF3B34" w:rsidRDefault="007A04B5">
      <w:pPr>
        <w:ind w:left="821"/>
        <w:jc w:val="both"/>
        <w:rPr>
          <w:sz w:val="32"/>
        </w:rPr>
      </w:pPr>
      <w:r>
        <w:rPr>
          <w:sz w:val="32"/>
        </w:rPr>
        <w:t>В</w:t>
      </w:r>
      <w:r>
        <w:rPr>
          <w:spacing w:val="-10"/>
          <w:sz w:val="32"/>
        </w:rPr>
        <w:t xml:space="preserve"> </w:t>
      </w:r>
      <w:r>
        <w:rPr>
          <w:sz w:val="32"/>
        </w:rPr>
        <w:t>опитування</w:t>
      </w:r>
      <w:r>
        <w:rPr>
          <w:spacing w:val="-11"/>
          <w:sz w:val="32"/>
        </w:rPr>
        <w:t xml:space="preserve"> </w:t>
      </w:r>
      <w:r>
        <w:rPr>
          <w:sz w:val="32"/>
        </w:rPr>
        <w:t>взяли</w:t>
      </w:r>
      <w:r>
        <w:rPr>
          <w:spacing w:val="-9"/>
          <w:sz w:val="32"/>
        </w:rPr>
        <w:t xml:space="preserve"> </w:t>
      </w:r>
      <w:r>
        <w:rPr>
          <w:sz w:val="32"/>
        </w:rPr>
        <w:t>участь</w:t>
      </w:r>
      <w:r>
        <w:rPr>
          <w:spacing w:val="-6"/>
          <w:sz w:val="32"/>
        </w:rPr>
        <w:t xml:space="preserve"> </w:t>
      </w:r>
      <w:r w:rsidR="00E654F8">
        <w:rPr>
          <w:sz w:val="32"/>
        </w:rPr>
        <w:t>95</w:t>
      </w:r>
      <w:r>
        <w:rPr>
          <w:spacing w:val="-8"/>
          <w:sz w:val="32"/>
        </w:rPr>
        <w:t xml:space="preserve"> </w:t>
      </w:r>
      <w:r>
        <w:rPr>
          <w:sz w:val="32"/>
        </w:rPr>
        <w:t>студент</w:t>
      </w:r>
      <w:r w:rsidR="00E654F8">
        <w:rPr>
          <w:sz w:val="32"/>
        </w:rPr>
        <w:t>ів</w:t>
      </w:r>
      <w:r>
        <w:rPr>
          <w:spacing w:val="-11"/>
          <w:sz w:val="32"/>
        </w:rPr>
        <w:t xml:space="preserve"> </w:t>
      </w:r>
      <w:r>
        <w:rPr>
          <w:sz w:val="32"/>
        </w:rPr>
        <w:t>денної</w:t>
      </w:r>
      <w:r>
        <w:rPr>
          <w:spacing w:val="-10"/>
          <w:sz w:val="32"/>
        </w:rPr>
        <w:t xml:space="preserve"> </w:t>
      </w:r>
      <w:r>
        <w:rPr>
          <w:sz w:val="32"/>
        </w:rPr>
        <w:t>форми</w:t>
      </w:r>
      <w:r>
        <w:rPr>
          <w:spacing w:val="-10"/>
          <w:sz w:val="32"/>
        </w:rPr>
        <w:t xml:space="preserve"> </w:t>
      </w:r>
      <w:r>
        <w:rPr>
          <w:spacing w:val="-2"/>
          <w:sz w:val="32"/>
        </w:rPr>
        <w:t>навчання.</w:t>
      </w:r>
    </w:p>
    <w:p w:rsidR="00AF3B34" w:rsidRDefault="007A04B5">
      <w:pPr>
        <w:pStyle w:val="Heading1"/>
        <w:numPr>
          <w:ilvl w:val="0"/>
          <w:numId w:val="1"/>
        </w:numPr>
        <w:tabs>
          <w:tab w:val="left" w:pos="819"/>
        </w:tabs>
        <w:spacing w:before="305"/>
        <w:ind w:firstLine="283"/>
      </w:pPr>
      <w:r>
        <w:t>Як Ви ставитеся до того, що збільшили обсяг Вашого навчального навантаження за рахунок виконання самостійної роботи?</w:t>
      </w:r>
    </w:p>
    <w:p w:rsidR="00AF3B34" w:rsidRDefault="007A04B5">
      <w:pPr>
        <w:pStyle w:val="a3"/>
        <w:spacing w:line="244" w:lineRule="auto"/>
        <w:ind w:left="112" w:firstLine="283"/>
        <w:rPr>
          <w:b/>
        </w:rPr>
      </w:pPr>
      <w:r>
        <w:t>а)</w:t>
      </w:r>
      <w:r>
        <w:rPr>
          <w:spacing w:val="40"/>
        </w:rPr>
        <w:t xml:space="preserve"> </w:t>
      </w:r>
      <w:r>
        <w:t>позитивно,</w:t>
      </w:r>
      <w:r>
        <w:rPr>
          <w:spacing w:val="40"/>
        </w:rPr>
        <w:t xml:space="preserve"> </w:t>
      </w:r>
      <w:r>
        <w:t>це</w:t>
      </w:r>
      <w:r>
        <w:rPr>
          <w:spacing w:val="40"/>
        </w:rPr>
        <w:t xml:space="preserve"> </w:t>
      </w:r>
      <w:r>
        <w:t>буде</w:t>
      </w:r>
      <w:r>
        <w:rPr>
          <w:spacing w:val="40"/>
        </w:rPr>
        <w:t xml:space="preserve"> </w:t>
      </w:r>
      <w:r>
        <w:t>сприяти</w:t>
      </w:r>
      <w:r>
        <w:rPr>
          <w:spacing w:val="40"/>
        </w:rPr>
        <w:t xml:space="preserve"> </w:t>
      </w:r>
      <w:r>
        <w:t>підвищенню</w:t>
      </w:r>
      <w:r>
        <w:rPr>
          <w:spacing w:val="40"/>
        </w:rPr>
        <w:t xml:space="preserve"> </w:t>
      </w:r>
      <w:r>
        <w:t>рівня</w:t>
      </w:r>
      <w:r>
        <w:rPr>
          <w:spacing w:val="40"/>
        </w:rPr>
        <w:t xml:space="preserve"> </w:t>
      </w:r>
      <w:r>
        <w:t>знань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дисципліни</w:t>
      </w:r>
      <w:r>
        <w:rPr>
          <w:spacing w:val="40"/>
        </w:rPr>
        <w:t xml:space="preserve"> </w:t>
      </w:r>
      <w:r>
        <w:rPr>
          <w:b/>
          <w:color w:val="001F5F"/>
        </w:rPr>
        <w:t xml:space="preserve">– </w:t>
      </w:r>
      <w:r>
        <w:rPr>
          <w:b/>
          <w:color w:val="006FC0"/>
          <w:spacing w:val="-4"/>
        </w:rPr>
        <w:t>8,7%</w:t>
      </w:r>
    </w:p>
    <w:p w:rsidR="00AF3B34" w:rsidRDefault="007A04B5">
      <w:pPr>
        <w:pStyle w:val="a3"/>
        <w:spacing w:line="330" w:lineRule="exact"/>
        <w:rPr>
          <w:b/>
        </w:rPr>
      </w:pPr>
      <w:r>
        <w:t>б)</w:t>
      </w:r>
      <w:r>
        <w:rPr>
          <w:spacing w:val="-5"/>
        </w:rPr>
        <w:t xml:space="preserve"> </w:t>
      </w:r>
      <w:r>
        <w:t>позитивно,</w:t>
      </w:r>
      <w:r>
        <w:rPr>
          <w:spacing w:val="-3"/>
        </w:rPr>
        <w:t xml:space="preserve"> </w:t>
      </w:r>
      <w:r>
        <w:t>але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умови</w:t>
      </w:r>
      <w:r>
        <w:rPr>
          <w:spacing w:val="-2"/>
        </w:rPr>
        <w:t xml:space="preserve"> </w:t>
      </w:r>
      <w:r>
        <w:t>попередніх</w:t>
      </w:r>
      <w:r>
        <w:rPr>
          <w:spacing w:val="-1"/>
        </w:rPr>
        <w:t xml:space="preserve"> </w:t>
      </w:r>
      <w:r>
        <w:t>пояснень</w:t>
      </w:r>
      <w:r>
        <w:rPr>
          <w:spacing w:val="-3"/>
        </w:rPr>
        <w:t xml:space="preserve"> </w:t>
      </w:r>
      <w:r>
        <w:t>викладача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b/>
          <w:color w:val="006FC0"/>
          <w:spacing w:val="-2"/>
        </w:rPr>
        <w:t>44,7%</w:t>
      </w:r>
    </w:p>
    <w:p w:rsidR="00AF3B34" w:rsidRDefault="007A04B5">
      <w:pPr>
        <w:pStyle w:val="a3"/>
      </w:pPr>
      <w:r>
        <w:t>в)</w:t>
      </w:r>
      <w:r>
        <w:rPr>
          <w:spacing w:val="-4"/>
        </w:rPr>
        <w:t xml:space="preserve"> </w:t>
      </w:r>
      <w:r>
        <w:t>негативно –</w:t>
      </w:r>
      <w:r>
        <w:rPr>
          <w:spacing w:val="-1"/>
        </w:rPr>
        <w:t xml:space="preserve"> </w:t>
      </w:r>
      <w:r>
        <w:rPr>
          <w:color w:val="006FC0"/>
          <w:spacing w:val="-5"/>
        </w:rPr>
        <w:t>24%</w:t>
      </w:r>
    </w:p>
    <w:p w:rsidR="00AF3B34" w:rsidRDefault="007A04B5">
      <w:pPr>
        <w:pStyle w:val="a3"/>
        <w:rPr>
          <w:b/>
        </w:rPr>
      </w:pPr>
      <w:r>
        <w:t>г)</w:t>
      </w:r>
      <w:r>
        <w:rPr>
          <w:spacing w:val="-2"/>
        </w:rPr>
        <w:t xml:space="preserve"> </w:t>
      </w:r>
      <w:r>
        <w:t>залишити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змін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/>
          <w:color w:val="006FC0"/>
          <w:spacing w:val="-4"/>
        </w:rPr>
        <w:t>22,6%</w:t>
      </w:r>
    </w:p>
    <w:p w:rsidR="00AF3B34" w:rsidRDefault="007A04B5" w:rsidP="00E654F8">
      <w:pPr>
        <w:pStyle w:val="Heading1"/>
        <w:numPr>
          <w:ilvl w:val="0"/>
          <w:numId w:val="1"/>
        </w:numPr>
        <w:tabs>
          <w:tab w:val="left" w:pos="819"/>
          <w:tab w:val="left" w:pos="1428"/>
          <w:tab w:val="left" w:pos="1969"/>
          <w:tab w:val="left" w:pos="2902"/>
          <w:tab w:val="left" w:pos="3948"/>
          <w:tab w:val="left" w:pos="5058"/>
          <w:tab w:val="left" w:pos="6769"/>
          <w:tab w:val="left" w:pos="7138"/>
          <w:tab w:val="left" w:pos="8539"/>
          <w:tab w:val="left" w:pos="9725"/>
        </w:tabs>
        <w:spacing w:before="1"/>
        <w:ind w:right="117" w:firstLine="283"/>
        <w:jc w:val="both"/>
      </w:pPr>
      <w:r>
        <w:rPr>
          <w:spacing w:val="-6"/>
        </w:rPr>
        <w:t>Як</w:t>
      </w:r>
      <w:r w:rsidR="00E654F8">
        <w:t xml:space="preserve"> </w:t>
      </w:r>
      <w:r>
        <w:rPr>
          <w:spacing w:val="-6"/>
        </w:rPr>
        <w:t>на</w:t>
      </w:r>
      <w:r w:rsidR="00E654F8">
        <w:t xml:space="preserve"> </w:t>
      </w:r>
      <w:r>
        <w:rPr>
          <w:spacing w:val="-4"/>
        </w:rPr>
        <w:t>вашу</w:t>
      </w:r>
      <w:r w:rsidR="00E654F8">
        <w:t xml:space="preserve"> </w:t>
      </w:r>
      <w:r>
        <w:rPr>
          <w:spacing w:val="-2"/>
        </w:rPr>
        <w:t>думку</w:t>
      </w:r>
      <w:r w:rsidR="00E654F8">
        <w:t xml:space="preserve"> </w:t>
      </w:r>
      <w:r>
        <w:rPr>
          <w:spacing w:val="-4"/>
        </w:rPr>
        <w:t>можна</w:t>
      </w:r>
      <w:r w:rsidR="00E654F8">
        <w:t xml:space="preserve"> </w:t>
      </w:r>
      <w:r>
        <w:rPr>
          <w:spacing w:val="-2"/>
        </w:rPr>
        <w:t>викликати</w:t>
      </w:r>
      <w:r w:rsidR="00E654F8">
        <w:t xml:space="preserve"> </w:t>
      </w:r>
      <w:r>
        <w:rPr>
          <w:spacing w:val="-10"/>
        </w:rPr>
        <w:t>у</w:t>
      </w:r>
      <w:r w:rsidR="00E654F8">
        <w:t xml:space="preserve"> </w:t>
      </w:r>
      <w:r>
        <w:rPr>
          <w:spacing w:val="-2"/>
        </w:rPr>
        <w:t>студента</w:t>
      </w:r>
      <w:r w:rsidR="00E654F8">
        <w:t xml:space="preserve"> </w:t>
      </w:r>
      <w:r>
        <w:rPr>
          <w:spacing w:val="-2"/>
        </w:rPr>
        <w:t>інтерес</w:t>
      </w:r>
      <w:r w:rsidR="00E654F8">
        <w:t xml:space="preserve"> </w:t>
      </w:r>
      <w:r>
        <w:rPr>
          <w:spacing w:val="-6"/>
        </w:rPr>
        <w:t xml:space="preserve">до </w:t>
      </w:r>
      <w:r>
        <w:t>виконання самостійної роботи?</w:t>
      </w:r>
    </w:p>
    <w:p w:rsidR="00AF3B34" w:rsidRDefault="007A04B5">
      <w:pPr>
        <w:pStyle w:val="a3"/>
        <w:spacing w:line="339" w:lineRule="exact"/>
        <w:rPr>
          <w:b/>
        </w:rPr>
      </w:pPr>
      <w:r>
        <w:t>а)</w:t>
      </w:r>
      <w:r>
        <w:rPr>
          <w:spacing w:val="-2"/>
        </w:rPr>
        <w:t xml:space="preserve"> </w:t>
      </w:r>
      <w:r>
        <w:t>виносити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самостійну</w:t>
      </w:r>
      <w:r>
        <w:rPr>
          <w:spacing w:val="-3"/>
        </w:rPr>
        <w:t xml:space="preserve"> </w:t>
      </w:r>
      <w:r>
        <w:t>роботу</w:t>
      </w:r>
      <w:r>
        <w:rPr>
          <w:spacing w:val="-4"/>
        </w:rPr>
        <w:t xml:space="preserve"> </w:t>
      </w:r>
      <w:r>
        <w:t>цікаві</w:t>
      </w:r>
      <w:r>
        <w:rPr>
          <w:spacing w:val="-2"/>
        </w:rPr>
        <w:t xml:space="preserve"> </w:t>
      </w:r>
      <w:r>
        <w:t>питання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теми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b/>
          <w:color w:val="006FC0"/>
          <w:spacing w:val="-2"/>
        </w:rPr>
        <w:t>21,6%</w:t>
      </w:r>
    </w:p>
    <w:p w:rsidR="00AF3B34" w:rsidRDefault="007A04B5">
      <w:pPr>
        <w:pStyle w:val="a3"/>
        <w:spacing w:before="1"/>
        <w:ind w:left="112" w:firstLine="283"/>
        <w:rPr>
          <w:b/>
        </w:rPr>
      </w:pPr>
      <w:r>
        <w:t>б) додатково мотивувати (оцінка, бали, автоматичне зарахування під час</w:t>
      </w:r>
      <w:r>
        <w:rPr>
          <w:spacing w:val="80"/>
        </w:rPr>
        <w:t xml:space="preserve"> </w:t>
      </w:r>
      <w:r>
        <w:t xml:space="preserve">підсумкового контролю) за творче і якісне виконання – </w:t>
      </w:r>
      <w:r>
        <w:rPr>
          <w:b/>
          <w:color w:val="006FC0"/>
        </w:rPr>
        <w:t>73,1%</w:t>
      </w:r>
    </w:p>
    <w:p w:rsidR="00AF3B34" w:rsidRDefault="007A04B5">
      <w:pPr>
        <w:tabs>
          <w:tab w:val="left" w:pos="1300"/>
          <w:tab w:val="left" w:pos="2417"/>
          <w:tab w:val="left" w:pos="3460"/>
          <w:tab w:val="left" w:pos="3752"/>
          <w:tab w:val="left" w:pos="5239"/>
          <w:tab w:val="left" w:pos="7122"/>
          <w:tab w:val="left" w:pos="8589"/>
        </w:tabs>
        <w:spacing w:line="244" w:lineRule="auto"/>
        <w:ind w:left="112" w:right="115" w:firstLine="283"/>
        <w:rPr>
          <w:b/>
          <w:i/>
          <w:sz w:val="30"/>
        </w:rPr>
      </w:pPr>
      <w:r>
        <w:rPr>
          <w:spacing w:val="-4"/>
          <w:sz w:val="30"/>
        </w:rPr>
        <w:t>Ваша</w:t>
      </w:r>
      <w:r>
        <w:rPr>
          <w:sz w:val="30"/>
        </w:rPr>
        <w:tab/>
      </w:r>
      <w:r>
        <w:rPr>
          <w:spacing w:val="-2"/>
          <w:sz w:val="30"/>
        </w:rPr>
        <w:t>думка?</w:t>
      </w:r>
      <w:r>
        <w:rPr>
          <w:sz w:val="30"/>
        </w:rPr>
        <w:tab/>
      </w:r>
      <w:r>
        <w:rPr>
          <w:b/>
          <w:i/>
          <w:color w:val="006FC0"/>
          <w:spacing w:val="-2"/>
          <w:sz w:val="30"/>
          <w:u w:val="single" w:color="006FC0"/>
        </w:rPr>
        <w:t>цікаво</w:t>
      </w:r>
      <w:r>
        <w:rPr>
          <w:b/>
          <w:i/>
          <w:color w:val="006FC0"/>
          <w:sz w:val="30"/>
          <w:u w:val="single" w:color="006FC0"/>
        </w:rPr>
        <w:tab/>
      </w:r>
      <w:r>
        <w:rPr>
          <w:b/>
          <w:i/>
          <w:color w:val="006FC0"/>
          <w:spacing w:val="-10"/>
          <w:sz w:val="30"/>
          <w:u w:val="single" w:color="006FC0"/>
        </w:rPr>
        <w:t>і</w:t>
      </w:r>
      <w:r>
        <w:rPr>
          <w:b/>
          <w:i/>
          <w:color w:val="006FC0"/>
          <w:sz w:val="30"/>
          <w:u w:val="single" w:color="006FC0"/>
        </w:rPr>
        <w:tab/>
      </w:r>
      <w:r>
        <w:rPr>
          <w:b/>
          <w:i/>
          <w:color w:val="006FC0"/>
          <w:spacing w:val="-2"/>
          <w:sz w:val="30"/>
          <w:u w:val="single" w:color="006FC0"/>
        </w:rPr>
        <w:t>доступно</w:t>
      </w:r>
      <w:r>
        <w:rPr>
          <w:b/>
          <w:i/>
          <w:color w:val="006FC0"/>
          <w:sz w:val="30"/>
          <w:u w:val="single" w:color="006FC0"/>
        </w:rPr>
        <w:tab/>
      </w:r>
      <w:r>
        <w:rPr>
          <w:b/>
          <w:i/>
          <w:color w:val="006FC0"/>
          <w:spacing w:val="-2"/>
          <w:sz w:val="30"/>
          <w:u w:val="single" w:color="006FC0"/>
        </w:rPr>
        <w:t>пояснювати</w:t>
      </w:r>
      <w:r>
        <w:rPr>
          <w:b/>
          <w:i/>
          <w:color w:val="006FC0"/>
          <w:sz w:val="30"/>
          <w:u w:val="single" w:color="006FC0"/>
        </w:rPr>
        <w:tab/>
      </w:r>
      <w:r>
        <w:rPr>
          <w:b/>
          <w:i/>
          <w:color w:val="006FC0"/>
          <w:spacing w:val="-2"/>
          <w:sz w:val="30"/>
          <w:u w:val="single" w:color="006FC0"/>
        </w:rPr>
        <w:t>завдання,</w:t>
      </w:r>
      <w:r>
        <w:rPr>
          <w:b/>
          <w:i/>
          <w:color w:val="006FC0"/>
          <w:sz w:val="30"/>
          <w:u w:val="single" w:color="006FC0"/>
        </w:rPr>
        <w:tab/>
      </w:r>
      <w:r>
        <w:rPr>
          <w:b/>
          <w:i/>
          <w:color w:val="006FC0"/>
          <w:spacing w:val="-2"/>
          <w:sz w:val="30"/>
          <w:u w:val="single" w:color="006FC0"/>
        </w:rPr>
        <w:t>зменшити</w:t>
      </w:r>
      <w:r>
        <w:rPr>
          <w:b/>
          <w:i/>
          <w:color w:val="006FC0"/>
          <w:spacing w:val="-2"/>
          <w:sz w:val="30"/>
        </w:rPr>
        <w:t xml:space="preserve"> </w:t>
      </w:r>
      <w:r>
        <w:rPr>
          <w:b/>
          <w:i/>
          <w:color w:val="006FC0"/>
          <w:sz w:val="30"/>
          <w:u w:val="single" w:color="006FC0"/>
        </w:rPr>
        <w:t>кількість завдань для самостійної роботи, обидва варіанти</w:t>
      </w:r>
    </w:p>
    <w:p w:rsidR="00AF3B34" w:rsidRDefault="007A04B5">
      <w:pPr>
        <w:pStyle w:val="Heading1"/>
        <w:numPr>
          <w:ilvl w:val="0"/>
          <w:numId w:val="1"/>
        </w:numPr>
        <w:tabs>
          <w:tab w:val="left" w:pos="882"/>
          <w:tab w:val="left" w:pos="1302"/>
          <w:tab w:val="left" w:pos="2450"/>
          <w:tab w:val="left" w:pos="4434"/>
          <w:tab w:val="left" w:pos="5067"/>
          <w:tab w:val="left" w:pos="7154"/>
          <w:tab w:val="left" w:pos="7826"/>
          <w:tab w:val="left" w:pos="8538"/>
        </w:tabs>
        <w:spacing w:line="237" w:lineRule="auto"/>
        <w:ind w:right="114" w:firstLine="283"/>
      </w:pPr>
      <w:r>
        <w:rPr>
          <w:spacing w:val="-10"/>
        </w:rPr>
        <w:t>З</w:t>
      </w:r>
      <w:r>
        <w:tab/>
      </w:r>
      <w:r>
        <w:rPr>
          <w:spacing w:val="-2"/>
        </w:rPr>
        <w:t>якими</w:t>
      </w:r>
      <w:r>
        <w:tab/>
      </w:r>
      <w:r>
        <w:rPr>
          <w:spacing w:val="-2"/>
        </w:rPr>
        <w:t>труднощами</w:t>
      </w:r>
      <w:r>
        <w:tab/>
      </w:r>
      <w:r>
        <w:rPr>
          <w:spacing w:val="-6"/>
        </w:rPr>
        <w:t>Ви</w:t>
      </w:r>
      <w:r>
        <w:tab/>
      </w:r>
      <w:r>
        <w:rPr>
          <w:spacing w:val="-2"/>
        </w:rPr>
        <w:t>зустрічаєтеся</w:t>
      </w:r>
      <w:r>
        <w:tab/>
      </w:r>
      <w:r>
        <w:rPr>
          <w:spacing w:val="-4"/>
        </w:rPr>
        <w:t>під</w:t>
      </w:r>
      <w:r>
        <w:tab/>
      </w:r>
      <w:r>
        <w:rPr>
          <w:spacing w:val="-4"/>
        </w:rPr>
        <w:t>час</w:t>
      </w:r>
      <w:r>
        <w:tab/>
      </w:r>
      <w:r>
        <w:rPr>
          <w:spacing w:val="-2"/>
        </w:rPr>
        <w:t xml:space="preserve">виконання </w:t>
      </w:r>
      <w:r>
        <w:t>самостійної роботи?</w:t>
      </w:r>
    </w:p>
    <w:p w:rsidR="00AF3B34" w:rsidRDefault="007A04B5">
      <w:pPr>
        <w:spacing w:line="341" w:lineRule="exact"/>
        <w:ind w:left="396"/>
        <w:rPr>
          <w:b/>
          <w:sz w:val="30"/>
        </w:rPr>
      </w:pPr>
      <w:r>
        <w:rPr>
          <w:sz w:val="30"/>
        </w:rPr>
        <w:t>а)</w:t>
      </w:r>
      <w:r>
        <w:rPr>
          <w:spacing w:val="-11"/>
          <w:sz w:val="30"/>
        </w:rPr>
        <w:t xml:space="preserve"> </w:t>
      </w:r>
      <w:r>
        <w:rPr>
          <w:sz w:val="26"/>
        </w:rPr>
        <w:t>із</w:t>
      </w:r>
      <w:r>
        <w:rPr>
          <w:spacing w:val="-9"/>
          <w:sz w:val="26"/>
        </w:rPr>
        <w:t xml:space="preserve"> </w:t>
      </w:r>
      <w:r>
        <w:rPr>
          <w:sz w:val="26"/>
        </w:rPr>
        <w:t>складністю</w:t>
      </w:r>
      <w:r>
        <w:rPr>
          <w:spacing w:val="-10"/>
          <w:sz w:val="26"/>
        </w:rPr>
        <w:t xml:space="preserve"> </w:t>
      </w:r>
      <w:r>
        <w:rPr>
          <w:sz w:val="26"/>
        </w:rPr>
        <w:t>розуміння</w:t>
      </w:r>
      <w:r>
        <w:rPr>
          <w:spacing w:val="-8"/>
          <w:sz w:val="26"/>
        </w:rPr>
        <w:t xml:space="preserve"> </w:t>
      </w:r>
      <w:r>
        <w:rPr>
          <w:sz w:val="26"/>
        </w:rPr>
        <w:t>вихідних</w:t>
      </w:r>
      <w:r>
        <w:rPr>
          <w:spacing w:val="-10"/>
          <w:sz w:val="26"/>
        </w:rPr>
        <w:t xml:space="preserve"> </w:t>
      </w:r>
      <w:r>
        <w:rPr>
          <w:sz w:val="26"/>
        </w:rPr>
        <w:t>даних,</w:t>
      </w:r>
      <w:r>
        <w:rPr>
          <w:spacing w:val="-10"/>
          <w:sz w:val="26"/>
        </w:rPr>
        <w:t xml:space="preserve"> </w:t>
      </w:r>
      <w:r>
        <w:rPr>
          <w:sz w:val="26"/>
        </w:rPr>
        <w:t>запропонованих</w:t>
      </w:r>
      <w:r>
        <w:rPr>
          <w:spacing w:val="-10"/>
          <w:sz w:val="26"/>
        </w:rPr>
        <w:t xml:space="preserve"> </w:t>
      </w:r>
      <w:r>
        <w:rPr>
          <w:sz w:val="26"/>
        </w:rPr>
        <w:t>викладачем</w:t>
      </w:r>
      <w:r>
        <w:rPr>
          <w:spacing w:val="3"/>
          <w:sz w:val="26"/>
        </w:rPr>
        <w:t xml:space="preserve"> </w:t>
      </w:r>
      <w:r>
        <w:rPr>
          <w:b/>
          <w:color w:val="006FC0"/>
          <w:sz w:val="30"/>
        </w:rPr>
        <w:t>–</w:t>
      </w:r>
      <w:r>
        <w:rPr>
          <w:b/>
          <w:color w:val="006FC0"/>
          <w:spacing w:val="-10"/>
          <w:sz w:val="30"/>
        </w:rPr>
        <w:t xml:space="preserve"> </w:t>
      </w:r>
      <w:r>
        <w:rPr>
          <w:b/>
          <w:color w:val="006FC0"/>
          <w:spacing w:val="-2"/>
          <w:sz w:val="30"/>
        </w:rPr>
        <w:t>30,8%</w:t>
      </w:r>
    </w:p>
    <w:p w:rsidR="00AF3B34" w:rsidRDefault="007A04B5">
      <w:pPr>
        <w:pStyle w:val="a3"/>
        <w:spacing w:line="344" w:lineRule="exact"/>
        <w:rPr>
          <w:b/>
        </w:rPr>
      </w:pPr>
      <w:r>
        <w:t>б)</w:t>
      </w:r>
      <w:r>
        <w:rPr>
          <w:spacing w:val="-5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узагальненням</w:t>
      </w:r>
      <w:r>
        <w:rPr>
          <w:spacing w:val="-3"/>
        </w:rPr>
        <w:t xml:space="preserve"> </w:t>
      </w:r>
      <w:r>
        <w:t>інформації,</w:t>
      </w:r>
      <w:r>
        <w:rPr>
          <w:spacing w:val="-5"/>
        </w:rPr>
        <w:t xml:space="preserve"> </w:t>
      </w:r>
      <w:r>
        <w:t>отриманої</w:t>
      </w:r>
      <w:r>
        <w:rPr>
          <w:spacing w:val="-2"/>
        </w:rPr>
        <w:t xml:space="preserve"> </w:t>
      </w:r>
      <w:r>
        <w:t>із</w:t>
      </w:r>
      <w:r>
        <w:rPr>
          <w:spacing w:val="-3"/>
        </w:rPr>
        <w:t xml:space="preserve"> </w:t>
      </w:r>
      <w:r>
        <w:t>різних</w:t>
      </w:r>
      <w:r>
        <w:rPr>
          <w:spacing w:val="2"/>
        </w:rPr>
        <w:t xml:space="preserve"> </w:t>
      </w:r>
      <w:r>
        <w:t>першоджерел</w:t>
      </w:r>
      <w:r>
        <w:rPr>
          <w:spacing w:val="-3"/>
        </w:rPr>
        <w:t xml:space="preserve"> </w:t>
      </w:r>
      <w:r>
        <w:rPr>
          <w:b/>
          <w:color w:val="006FC0"/>
        </w:rPr>
        <w:t>–</w:t>
      </w:r>
      <w:r>
        <w:rPr>
          <w:b/>
          <w:color w:val="006FC0"/>
          <w:spacing w:val="-2"/>
        </w:rPr>
        <w:t xml:space="preserve"> 32,7%</w:t>
      </w:r>
    </w:p>
    <w:p w:rsidR="00AF3B34" w:rsidRDefault="007A04B5">
      <w:pPr>
        <w:pStyle w:val="a3"/>
        <w:spacing w:line="344" w:lineRule="exact"/>
        <w:rPr>
          <w:b/>
        </w:rPr>
      </w:pPr>
      <w:r>
        <w:t>в)</w:t>
      </w:r>
      <w:r>
        <w:rPr>
          <w:spacing w:val="-2"/>
        </w:rPr>
        <w:t xml:space="preserve"> </w:t>
      </w:r>
      <w:r>
        <w:t>із</w:t>
      </w:r>
      <w:r>
        <w:rPr>
          <w:spacing w:val="-3"/>
        </w:rPr>
        <w:t xml:space="preserve"> </w:t>
      </w:r>
      <w:r>
        <w:t>складанням</w:t>
      </w:r>
      <w:r>
        <w:rPr>
          <w:spacing w:val="-2"/>
        </w:rPr>
        <w:t xml:space="preserve"> </w:t>
      </w:r>
      <w:r>
        <w:t>конспекту,</w:t>
      </w:r>
      <w:r>
        <w:rPr>
          <w:spacing w:val="-4"/>
        </w:rPr>
        <w:t xml:space="preserve"> </w:t>
      </w:r>
      <w:r>
        <w:t>тез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b/>
          <w:color w:val="006FC0"/>
          <w:spacing w:val="-4"/>
        </w:rPr>
        <w:t>2,9%</w:t>
      </w:r>
    </w:p>
    <w:p w:rsidR="00AF3B34" w:rsidRDefault="007A04B5">
      <w:pPr>
        <w:pStyle w:val="a3"/>
        <w:rPr>
          <w:b/>
        </w:rPr>
      </w:pPr>
      <w:r>
        <w:t>г)</w:t>
      </w:r>
      <w:r>
        <w:rPr>
          <w:spacing w:val="-4"/>
        </w:rPr>
        <w:t xml:space="preserve"> </w:t>
      </w:r>
      <w:r>
        <w:t>із</w:t>
      </w:r>
      <w:r>
        <w:rPr>
          <w:spacing w:val="-3"/>
        </w:rPr>
        <w:t xml:space="preserve"> </w:t>
      </w:r>
      <w:r>
        <w:t>недостатністю</w:t>
      </w:r>
      <w:r>
        <w:rPr>
          <w:spacing w:val="-2"/>
        </w:rPr>
        <w:t xml:space="preserve"> </w:t>
      </w:r>
      <w:r>
        <w:t>знань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виконання</w:t>
      </w:r>
      <w:r>
        <w:rPr>
          <w:spacing w:val="-3"/>
        </w:rPr>
        <w:t xml:space="preserve"> </w:t>
      </w:r>
      <w:r>
        <w:t>самостійної</w:t>
      </w:r>
      <w:r>
        <w:rPr>
          <w:spacing w:val="-1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rPr>
          <w:b/>
          <w:color w:val="006FC0"/>
        </w:rPr>
        <w:t>–</w:t>
      </w:r>
      <w:r>
        <w:rPr>
          <w:b/>
          <w:color w:val="006FC0"/>
          <w:spacing w:val="-1"/>
        </w:rPr>
        <w:t xml:space="preserve"> </w:t>
      </w:r>
      <w:r>
        <w:rPr>
          <w:b/>
          <w:color w:val="006FC0"/>
          <w:spacing w:val="-2"/>
        </w:rPr>
        <w:t>19,2%</w:t>
      </w:r>
    </w:p>
    <w:p w:rsidR="00AF3B34" w:rsidRDefault="007A04B5">
      <w:pPr>
        <w:pStyle w:val="a3"/>
        <w:rPr>
          <w:b/>
        </w:rPr>
      </w:pPr>
      <w:r>
        <w:t>д)</w:t>
      </w:r>
      <w:r>
        <w:rPr>
          <w:spacing w:val="-1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вмінням</w:t>
      </w:r>
      <w:r>
        <w:rPr>
          <w:spacing w:val="-2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розподіляти</w:t>
      </w:r>
      <w:r>
        <w:rPr>
          <w:spacing w:val="-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її</w:t>
      </w:r>
      <w:r>
        <w:rPr>
          <w:spacing w:val="-1"/>
        </w:rPr>
        <w:t xml:space="preserve"> </w:t>
      </w:r>
      <w:r>
        <w:t>виконання</w:t>
      </w:r>
      <w:r>
        <w:rPr>
          <w:spacing w:val="-2"/>
        </w:rPr>
        <w:t xml:space="preserve"> </w:t>
      </w:r>
      <w:r>
        <w:rPr>
          <w:b/>
          <w:color w:val="006FC0"/>
        </w:rPr>
        <w:t xml:space="preserve">- </w:t>
      </w:r>
      <w:r>
        <w:rPr>
          <w:b/>
          <w:color w:val="006FC0"/>
          <w:spacing w:val="-2"/>
        </w:rPr>
        <w:t>14,4%</w:t>
      </w:r>
    </w:p>
    <w:p w:rsidR="00AF3B34" w:rsidRDefault="007A04B5">
      <w:pPr>
        <w:pStyle w:val="Heading1"/>
        <w:numPr>
          <w:ilvl w:val="0"/>
          <w:numId w:val="1"/>
        </w:numPr>
        <w:tabs>
          <w:tab w:val="left" w:pos="844"/>
          <w:tab w:val="left" w:pos="1461"/>
          <w:tab w:val="left" w:pos="3087"/>
          <w:tab w:val="left" w:pos="3682"/>
          <w:tab w:val="left" w:pos="4871"/>
          <w:tab w:val="left" w:pos="5216"/>
          <w:tab w:val="left" w:pos="6911"/>
          <w:tab w:val="left" w:pos="8715"/>
          <w:tab w:val="left" w:pos="9876"/>
        </w:tabs>
        <w:spacing w:before="6"/>
        <w:ind w:right="118" w:firstLine="283"/>
      </w:pPr>
      <w:r>
        <w:rPr>
          <w:spacing w:val="-6"/>
        </w:rPr>
        <w:t>Чи</w:t>
      </w:r>
      <w:r>
        <w:tab/>
      </w:r>
      <w:r>
        <w:rPr>
          <w:spacing w:val="-2"/>
        </w:rPr>
        <w:t>отримуєте</w:t>
      </w:r>
      <w:r>
        <w:tab/>
      </w:r>
      <w:r>
        <w:rPr>
          <w:spacing w:val="-6"/>
        </w:rPr>
        <w:t>Ви</w:t>
      </w:r>
      <w:r>
        <w:tab/>
      </w:r>
      <w:r>
        <w:rPr>
          <w:spacing w:val="-2"/>
        </w:rPr>
        <w:t>поради</w:t>
      </w:r>
      <w:r>
        <w:tab/>
      </w:r>
      <w:r>
        <w:rPr>
          <w:spacing w:val="-10"/>
        </w:rPr>
        <w:t>з</w:t>
      </w:r>
      <w:r>
        <w:tab/>
      </w:r>
      <w:r>
        <w:rPr>
          <w:spacing w:val="-2"/>
        </w:rPr>
        <w:t>організації</w:t>
      </w:r>
      <w:r>
        <w:tab/>
      </w:r>
      <w:r>
        <w:rPr>
          <w:spacing w:val="-2"/>
        </w:rPr>
        <w:t>самостійної</w:t>
      </w:r>
      <w:r>
        <w:tab/>
      </w:r>
      <w:r>
        <w:rPr>
          <w:spacing w:val="-2"/>
        </w:rPr>
        <w:t>роботи</w:t>
      </w:r>
      <w:r>
        <w:tab/>
      </w:r>
      <w:r>
        <w:rPr>
          <w:spacing w:val="-10"/>
        </w:rPr>
        <w:t xml:space="preserve">у </w:t>
      </w:r>
      <w:r>
        <w:rPr>
          <w:spacing w:val="-2"/>
        </w:rPr>
        <w:t>викладача?</w:t>
      </w:r>
    </w:p>
    <w:p w:rsidR="00AF3B34" w:rsidRDefault="007A04B5">
      <w:pPr>
        <w:tabs>
          <w:tab w:val="left" w:pos="4676"/>
        </w:tabs>
        <w:spacing w:line="337" w:lineRule="exact"/>
        <w:ind w:left="396"/>
        <w:rPr>
          <w:sz w:val="30"/>
        </w:rPr>
      </w:pPr>
      <w:r>
        <w:rPr>
          <w:sz w:val="30"/>
        </w:rPr>
        <w:t>а)</w:t>
      </w:r>
      <w:r>
        <w:rPr>
          <w:spacing w:val="-2"/>
          <w:sz w:val="30"/>
        </w:rPr>
        <w:t xml:space="preserve"> </w:t>
      </w:r>
      <w:r>
        <w:rPr>
          <w:sz w:val="30"/>
        </w:rPr>
        <w:t>так,</w:t>
      </w:r>
      <w:r>
        <w:rPr>
          <w:spacing w:val="-1"/>
          <w:sz w:val="30"/>
        </w:rPr>
        <w:t xml:space="preserve"> </w:t>
      </w:r>
      <w:r>
        <w:rPr>
          <w:sz w:val="30"/>
        </w:rPr>
        <w:t>отримую</w:t>
      </w:r>
      <w:r>
        <w:rPr>
          <w:spacing w:val="-2"/>
          <w:sz w:val="30"/>
        </w:rPr>
        <w:t xml:space="preserve"> </w:t>
      </w:r>
      <w:r>
        <w:rPr>
          <w:sz w:val="30"/>
        </w:rPr>
        <w:t>–</w:t>
      </w:r>
      <w:r>
        <w:rPr>
          <w:spacing w:val="-1"/>
          <w:sz w:val="30"/>
        </w:rPr>
        <w:t xml:space="preserve"> </w:t>
      </w:r>
      <w:r>
        <w:rPr>
          <w:b/>
          <w:color w:val="006FC0"/>
          <w:spacing w:val="-2"/>
          <w:sz w:val="30"/>
        </w:rPr>
        <w:t>73,1%</w:t>
      </w:r>
      <w:r>
        <w:rPr>
          <w:spacing w:val="-2"/>
          <w:sz w:val="30"/>
        </w:rPr>
        <w:t>;</w:t>
      </w:r>
      <w:r>
        <w:rPr>
          <w:sz w:val="30"/>
        </w:rPr>
        <w:tab/>
        <w:t>б)</w:t>
      </w:r>
      <w:r>
        <w:rPr>
          <w:spacing w:val="-2"/>
          <w:sz w:val="30"/>
        </w:rPr>
        <w:t xml:space="preserve"> </w:t>
      </w:r>
      <w:r>
        <w:rPr>
          <w:sz w:val="30"/>
        </w:rPr>
        <w:t>ні, не</w:t>
      </w:r>
      <w:r>
        <w:rPr>
          <w:spacing w:val="-2"/>
          <w:sz w:val="30"/>
        </w:rPr>
        <w:t xml:space="preserve"> </w:t>
      </w:r>
      <w:r>
        <w:rPr>
          <w:sz w:val="30"/>
        </w:rPr>
        <w:t>отримую</w:t>
      </w:r>
      <w:r>
        <w:rPr>
          <w:spacing w:val="-2"/>
          <w:sz w:val="30"/>
        </w:rPr>
        <w:t xml:space="preserve"> </w:t>
      </w:r>
      <w:r>
        <w:rPr>
          <w:b/>
          <w:color w:val="006FC0"/>
          <w:sz w:val="30"/>
        </w:rPr>
        <w:t xml:space="preserve">- </w:t>
      </w:r>
      <w:r>
        <w:rPr>
          <w:b/>
          <w:color w:val="006FC0"/>
          <w:spacing w:val="-2"/>
          <w:sz w:val="30"/>
        </w:rPr>
        <w:t>26,9%</w:t>
      </w:r>
      <w:r>
        <w:rPr>
          <w:spacing w:val="-2"/>
          <w:sz w:val="30"/>
        </w:rPr>
        <w:t>.</w:t>
      </w:r>
    </w:p>
    <w:p w:rsidR="00AF3B34" w:rsidRDefault="007A04B5">
      <w:pPr>
        <w:pStyle w:val="Heading1"/>
        <w:tabs>
          <w:tab w:val="left" w:pos="1691"/>
          <w:tab w:val="left" w:pos="2440"/>
          <w:tab w:val="left" w:pos="2943"/>
          <w:tab w:val="left" w:pos="3569"/>
          <w:tab w:val="left" w:pos="4737"/>
          <w:tab w:val="left" w:pos="5061"/>
          <w:tab w:val="left" w:pos="6735"/>
          <w:tab w:val="left" w:pos="8519"/>
          <w:tab w:val="left" w:pos="9660"/>
        </w:tabs>
        <w:spacing w:before="8"/>
        <w:ind w:right="111"/>
      </w:pPr>
      <w:r>
        <w:t>4. Якщо</w:t>
      </w:r>
      <w:r>
        <w:tab/>
      </w:r>
      <w:r>
        <w:rPr>
          <w:spacing w:val="-4"/>
        </w:rPr>
        <w:t>так,</w:t>
      </w:r>
      <w:r>
        <w:tab/>
      </w:r>
      <w:r>
        <w:rPr>
          <w:spacing w:val="-6"/>
        </w:rPr>
        <w:t>то</w:t>
      </w:r>
      <w:r>
        <w:tab/>
      </w:r>
      <w:r>
        <w:rPr>
          <w:spacing w:val="-4"/>
        </w:rPr>
        <w:t>які</w:t>
      </w:r>
      <w:r>
        <w:tab/>
      </w:r>
      <w:r>
        <w:rPr>
          <w:spacing w:val="-2"/>
        </w:rPr>
        <w:t>поради</w:t>
      </w:r>
      <w:r>
        <w:tab/>
      </w:r>
      <w:r>
        <w:rPr>
          <w:spacing w:val="-10"/>
        </w:rPr>
        <w:t>з</w:t>
      </w:r>
      <w:r>
        <w:tab/>
      </w:r>
      <w:r>
        <w:rPr>
          <w:spacing w:val="-2"/>
        </w:rPr>
        <w:t>організації</w:t>
      </w:r>
      <w:r>
        <w:tab/>
      </w:r>
      <w:r>
        <w:rPr>
          <w:spacing w:val="-2"/>
        </w:rPr>
        <w:t>самостійної</w:t>
      </w:r>
      <w:r>
        <w:tab/>
      </w:r>
      <w:r>
        <w:rPr>
          <w:spacing w:val="-2"/>
        </w:rPr>
        <w:t>роботи</w:t>
      </w:r>
      <w:r>
        <w:tab/>
      </w:r>
      <w:r>
        <w:rPr>
          <w:spacing w:val="-6"/>
        </w:rPr>
        <w:t xml:space="preserve">Ви </w:t>
      </w:r>
      <w:r>
        <w:t>отримуєте від викладача?</w:t>
      </w:r>
    </w:p>
    <w:p w:rsidR="00AF3B34" w:rsidRDefault="007A04B5">
      <w:pPr>
        <w:pStyle w:val="a3"/>
        <w:spacing w:line="337" w:lineRule="exact"/>
        <w:rPr>
          <w:b/>
        </w:rPr>
      </w:pPr>
      <w:r>
        <w:t>а)</w:t>
      </w:r>
      <w:r>
        <w:rPr>
          <w:spacing w:val="-3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працювати</w:t>
      </w:r>
      <w:r>
        <w:rPr>
          <w:spacing w:val="-4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першоджерелами</w:t>
      </w:r>
      <w:r>
        <w:rPr>
          <w:spacing w:val="-2"/>
        </w:rPr>
        <w:t xml:space="preserve"> </w:t>
      </w:r>
      <w:r>
        <w:rPr>
          <w:b/>
          <w:color w:val="006FC0"/>
        </w:rPr>
        <w:t xml:space="preserve">- </w:t>
      </w:r>
      <w:r>
        <w:rPr>
          <w:b/>
          <w:color w:val="006FC0"/>
          <w:spacing w:val="-2"/>
        </w:rPr>
        <w:t>34,6%</w:t>
      </w:r>
    </w:p>
    <w:p w:rsidR="00AF3B34" w:rsidRDefault="007A04B5">
      <w:pPr>
        <w:pStyle w:val="a3"/>
        <w:rPr>
          <w:b/>
        </w:rPr>
      </w:pPr>
      <w:r>
        <w:t>б)</w:t>
      </w:r>
      <w:r>
        <w:rPr>
          <w:spacing w:val="-2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оформляти</w:t>
      </w:r>
      <w:r>
        <w:rPr>
          <w:spacing w:val="-2"/>
        </w:rPr>
        <w:t xml:space="preserve"> </w:t>
      </w:r>
      <w:r>
        <w:t>конспекти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тези</w:t>
      </w:r>
      <w:r>
        <w:rPr>
          <w:spacing w:val="1"/>
        </w:rPr>
        <w:t xml:space="preserve"> </w:t>
      </w:r>
      <w:r>
        <w:rPr>
          <w:b/>
          <w:color w:val="006FC0"/>
        </w:rPr>
        <w:t>-</w:t>
      </w:r>
      <w:r>
        <w:rPr>
          <w:b/>
          <w:color w:val="006FC0"/>
          <w:spacing w:val="-1"/>
        </w:rPr>
        <w:t xml:space="preserve"> </w:t>
      </w:r>
      <w:r>
        <w:rPr>
          <w:b/>
          <w:color w:val="006FC0"/>
          <w:spacing w:val="-2"/>
        </w:rPr>
        <w:t>46,7%</w:t>
      </w:r>
    </w:p>
    <w:p w:rsidR="00AF3B34" w:rsidRDefault="007A04B5">
      <w:pPr>
        <w:pStyle w:val="a3"/>
        <w:spacing w:before="1"/>
        <w:rPr>
          <w:b/>
        </w:rPr>
      </w:pPr>
      <w:r>
        <w:t>в)</w:t>
      </w:r>
      <w:r>
        <w:rPr>
          <w:spacing w:val="-4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спланувати</w:t>
      </w:r>
      <w:r>
        <w:rPr>
          <w:spacing w:val="-2"/>
        </w:rPr>
        <w:t xml:space="preserve"> </w:t>
      </w:r>
      <w:r>
        <w:t>виконання</w:t>
      </w:r>
      <w:r>
        <w:rPr>
          <w:spacing w:val="-4"/>
        </w:rPr>
        <w:t xml:space="preserve"> </w:t>
      </w:r>
      <w:r>
        <w:t>самостійної</w:t>
      </w:r>
      <w:r>
        <w:rPr>
          <w:spacing w:val="-1"/>
        </w:rPr>
        <w:t xml:space="preserve"> </w:t>
      </w:r>
      <w:r>
        <w:t xml:space="preserve">роботи </w:t>
      </w:r>
      <w:r>
        <w:rPr>
          <w:b/>
          <w:color w:val="006FC0"/>
        </w:rPr>
        <w:t>–</w:t>
      </w:r>
      <w:r>
        <w:rPr>
          <w:b/>
          <w:color w:val="006FC0"/>
          <w:spacing w:val="-1"/>
        </w:rPr>
        <w:t xml:space="preserve"> </w:t>
      </w:r>
      <w:r>
        <w:rPr>
          <w:b/>
          <w:color w:val="006FC0"/>
          <w:spacing w:val="-2"/>
        </w:rPr>
        <w:t>37,4%</w:t>
      </w:r>
    </w:p>
    <w:p w:rsidR="00AF3B34" w:rsidRDefault="007A04B5">
      <w:pPr>
        <w:pStyle w:val="a3"/>
        <w:spacing w:before="1"/>
        <w:rPr>
          <w:b/>
        </w:rPr>
      </w:pPr>
      <w:r>
        <w:t>г)</w:t>
      </w:r>
      <w:r>
        <w:rPr>
          <w:spacing w:val="-3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узагальнити</w:t>
      </w:r>
      <w:r>
        <w:rPr>
          <w:spacing w:val="-3"/>
        </w:rPr>
        <w:t xml:space="preserve"> </w:t>
      </w:r>
      <w:r>
        <w:t>результати</w:t>
      </w:r>
      <w:r>
        <w:rPr>
          <w:spacing w:val="-3"/>
        </w:rPr>
        <w:t xml:space="preserve"> </w:t>
      </w:r>
      <w:r>
        <w:t xml:space="preserve">роботи </w:t>
      </w:r>
      <w:r>
        <w:rPr>
          <w:b/>
          <w:color w:val="006FC0"/>
        </w:rPr>
        <w:t>–</w:t>
      </w:r>
      <w:r>
        <w:rPr>
          <w:b/>
          <w:color w:val="006FC0"/>
          <w:spacing w:val="-4"/>
        </w:rPr>
        <w:t xml:space="preserve"> </w:t>
      </w:r>
      <w:r>
        <w:rPr>
          <w:b/>
          <w:color w:val="006FC0"/>
          <w:spacing w:val="-2"/>
        </w:rPr>
        <w:t>44,8%</w:t>
      </w:r>
    </w:p>
    <w:sectPr w:rsidR="00AF3B34" w:rsidSect="00AF3B34">
      <w:type w:val="continuous"/>
      <w:pgSz w:w="11910" w:h="16840"/>
      <w:pgMar w:top="78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D3628"/>
    <w:multiLevelType w:val="hybridMultilevel"/>
    <w:tmpl w:val="9DD200EA"/>
    <w:lvl w:ilvl="0" w:tplc="635EAD82">
      <w:start w:val="1"/>
      <w:numFmt w:val="decimal"/>
      <w:lvlText w:val="%1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uk-UA" w:eastAsia="en-US" w:bidi="ar-SA"/>
      </w:rPr>
    </w:lvl>
    <w:lvl w:ilvl="1" w:tplc="0AA01FA8">
      <w:numFmt w:val="bullet"/>
      <w:lvlText w:val="•"/>
      <w:lvlJc w:val="left"/>
      <w:pPr>
        <w:ind w:left="1122" w:hanging="425"/>
      </w:pPr>
      <w:rPr>
        <w:rFonts w:hint="default"/>
        <w:lang w:val="uk-UA" w:eastAsia="en-US" w:bidi="ar-SA"/>
      </w:rPr>
    </w:lvl>
    <w:lvl w:ilvl="2" w:tplc="F3DCE066">
      <w:numFmt w:val="bullet"/>
      <w:lvlText w:val="•"/>
      <w:lvlJc w:val="left"/>
      <w:pPr>
        <w:ind w:left="2125" w:hanging="425"/>
      </w:pPr>
      <w:rPr>
        <w:rFonts w:hint="default"/>
        <w:lang w:val="uk-UA" w:eastAsia="en-US" w:bidi="ar-SA"/>
      </w:rPr>
    </w:lvl>
    <w:lvl w:ilvl="3" w:tplc="4094EE10">
      <w:numFmt w:val="bullet"/>
      <w:lvlText w:val="•"/>
      <w:lvlJc w:val="left"/>
      <w:pPr>
        <w:ind w:left="3127" w:hanging="425"/>
      </w:pPr>
      <w:rPr>
        <w:rFonts w:hint="default"/>
        <w:lang w:val="uk-UA" w:eastAsia="en-US" w:bidi="ar-SA"/>
      </w:rPr>
    </w:lvl>
    <w:lvl w:ilvl="4" w:tplc="744CED6E">
      <w:numFmt w:val="bullet"/>
      <w:lvlText w:val="•"/>
      <w:lvlJc w:val="left"/>
      <w:pPr>
        <w:ind w:left="4130" w:hanging="425"/>
      </w:pPr>
      <w:rPr>
        <w:rFonts w:hint="default"/>
        <w:lang w:val="uk-UA" w:eastAsia="en-US" w:bidi="ar-SA"/>
      </w:rPr>
    </w:lvl>
    <w:lvl w:ilvl="5" w:tplc="4DEE1622">
      <w:numFmt w:val="bullet"/>
      <w:lvlText w:val="•"/>
      <w:lvlJc w:val="left"/>
      <w:pPr>
        <w:ind w:left="5133" w:hanging="425"/>
      </w:pPr>
      <w:rPr>
        <w:rFonts w:hint="default"/>
        <w:lang w:val="uk-UA" w:eastAsia="en-US" w:bidi="ar-SA"/>
      </w:rPr>
    </w:lvl>
    <w:lvl w:ilvl="6" w:tplc="5DF85578">
      <w:numFmt w:val="bullet"/>
      <w:lvlText w:val="•"/>
      <w:lvlJc w:val="left"/>
      <w:pPr>
        <w:ind w:left="6135" w:hanging="425"/>
      </w:pPr>
      <w:rPr>
        <w:rFonts w:hint="default"/>
        <w:lang w:val="uk-UA" w:eastAsia="en-US" w:bidi="ar-SA"/>
      </w:rPr>
    </w:lvl>
    <w:lvl w:ilvl="7" w:tplc="3DAECCDC">
      <w:numFmt w:val="bullet"/>
      <w:lvlText w:val="•"/>
      <w:lvlJc w:val="left"/>
      <w:pPr>
        <w:ind w:left="7138" w:hanging="425"/>
      </w:pPr>
      <w:rPr>
        <w:rFonts w:hint="default"/>
        <w:lang w:val="uk-UA" w:eastAsia="en-US" w:bidi="ar-SA"/>
      </w:rPr>
    </w:lvl>
    <w:lvl w:ilvl="8" w:tplc="BEFC5B66">
      <w:numFmt w:val="bullet"/>
      <w:lvlText w:val="•"/>
      <w:lvlJc w:val="left"/>
      <w:pPr>
        <w:ind w:left="8141" w:hanging="42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F3B34"/>
    <w:rsid w:val="007A04B5"/>
    <w:rsid w:val="007E3F20"/>
    <w:rsid w:val="009D0EFE"/>
    <w:rsid w:val="00AE22F8"/>
    <w:rsid w:val="00AF3B34"/>
    <w:rsid w:val="00E654F8"/>
    <w:rsid w:val="00E8332B"/>
    <w:rsid w:val="00FF2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3B3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3B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3B34"/>
    <w:pPr>
      <w:ind w:left="396"/>
    </w:pPr>
    <w:rPr>
      <w:sz w:val="30"/>
      <w:szCs w:val="30"/>
    </w:rPr>
  </w:style>
  <w:style w:type="paragraph" w:customStyle="1" w:styleId="Heading1">
    <w:name w:val="Heading 1"/>
    <w:basedOn w:val="a"/>
    <w:uiPriority w:val="1"/>
    <w:qFormat/>
    <w:rsid w:val="00AF3B34"/>
    <w:pPr>
      <w:ind w:left="112" w:right="108" w:firstLine="283"/>
      <w:outlineLvl w:val="1"/>
    </w:pPr>
    <w:rPr>
      <w:b/>
      <w:bCs/>
      <w:sz w:val="30"/>
      <w:szCs w:val="30"/>
    </w:rPr>
  </w:style>
  <w:style w:type="paragraph" w:styleId="a4">
    <w:name w:val="Title"/>
    <w:basedOn w:val="a"/>
    <w:uiPriority w:val="1"/>
    <w:qFormat/>
    <w:rsid w:val="00AF3B34"/>
    <w:pPr>
      <w:spacing w:before="67"/>
      <w:ind w:left="910"/>
      <w:jc w:val="both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AF3B34"/>
    <w:pPr>
      <w:ind w:left="112" w:right="108" w:firstLine="283"/>
    </w:pPr>
  </w:style>
  <w:style w:type="paragraph" w:customStyle="1" w:styleId="TableParagraph">
    <w:name w:val="Table Paragraph"/>
    <w:basedOn w:val="a"/>
    <w:uiPriority w:val="1"/>
    <w:qFormat/>
    <w:rsid w:val="00AF3B3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2025-01-13T13:57:00Z</dcterms:created>
  <dcterms:modified xsi:type="dcterms:W3CDTF">2025-01-13T14:02:00Z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2023-05-07T00:00:00Z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2024-04-17T00:00:00Z</vt:filetime>
  </property>
  <property fmtid="{D5CDD505-2E9C-101B-9397-08002B2CF9AE}" pid="5" name="Producer">
    <vt:lpwstr>ABBYY FineReader 14</vt:lpwstr>
  </property>
</Properties>
</file>